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CCA2D" w14:textId="77777777" w:rsidR="00ED175D" w:rsidRPr="000A1388" w:rsidRDefault="00DB6CEF" w:rsidP="00DB6CEF">
      <w:pPr>
        <w:jc w:val="center"/>
        <w:rPr>
          <w:b/>
          <w:sz w:val="40"/>
          <w:szCs w:val="40"/>
        </w:rPr>
      </w:pPr>
      <w:r w:rsidRPr="000A1388">
        <w:rPr>
          <w:b/>
          <w:sz w:val="40"/>
          <w:szCs w:val="40"/>
        </w:rPr>
        <w:t>UNIONE DEI COMUNI MONTANI</w:t>
      </w:r>
    </w:p>
    <w:p w14:paraId="7244FE61" w14:textId="77777777" w:rsidR="00DB6CEF" w:rsidRPr="000A1388" w:rsidRDefault="00DB6CEF" w:rsidP="00DB6CEF">
      <w:pPr>
        <w:jc w:val="center"/>
        <w:rPr>
          <w:b/>
          <w:sz w:val="40"/>
          <w:szCs w:val="40"/>
        </w:rPr>
      </w:pPr>
      <w:r w:rsidRPr="000A1388">
        <w:rPr>
          <w:b/>
          <w:sz w:val="40"/>
          <w:szCs w:val="40"/>
        </w:rPr>
        <w:t>MEDIA OSSOLA</w:t>
      </w:r>
    </w:p>
    <w:p w14:paraId="33E99697" w14:textId="43060C82" w:rsidR="00E36FCC" w:rsidRPr="00477318" w:rsidRDefault="00B528C0" w:rsidP="00477318">
      <w:pPr>
        <w:pBdr>
          <w:bottom w:val="single" w:sz="12" w:space="1" w:color="auto"/>
        </w:pBdr>
        <w:jc w:val="center"/>
        <w:rPr>
          <w:b/>
          <w:sz w:val="40"/>
          <w:szCs w:val="40"/>
        </w:rPr>
      </w:pPr>
      <w:r w:rsidRPr="000A1388">
        <w:rPr>
          <w:b/>
          <w:sz w:val="40"/>
          <w:szCs w:val="40"/>
        </w:rPr>
        <w:t>Comuni di Beura Cardezza</w:t>
      </w:r>
      <w:r w:rsidR="00AC454E" w:rsidRPr="000A1388">
        <w:rPr>
          <w:b/>
          <w:sz w:val="40"/>
          <w:szCs w:val="40"/>
        </w:rPr>
        <w:t xml:space="preserve"> - Pallanzeno - Trontano </w:t>
      </w:r>
    </w:p>
    <w:p w14:paraId="2D9B1E1E" w14:textId="77777777" w:rsidR="00477318" w:rsidRDefault="00477318" w:rsidP="00477318">
      <w:pPr>
        <w:spacing w:after="0"/>
        <w:jc w:val="center"/>
        <w:rPr>
          <w:rFonts w:ascii="Arial" w:hAnsi="Arial" w:cs="Arial"/>
          <w:b/>
          <w:bCs/>
        </w:rPr>
      </w:pPr>
      <w:r w:rsidRPr="0006642F">
        <w:rPr>
          <w:rFonts w:ascii="Arial" w:hAnsi="Arial" w:cs="Arial"/>
          <w:b/>
          <w:bCs/>
        </w:rPr>
        <w:t xml:space="preserve">Documento di attestazione </w:t>
      </w:r>
    </w:p>
    <w:p w14:paraId="379C5FAC" w14:textId="77777777" w:rsidR="00477318" w:rsidRDefault="00477318" w:rsidP="00477318">
      <w:pPr>
        <w:spacing w:after="0"/>
        <w:rPr>
          <w:rFonts w:ascii="Arial" w:hAnsi="Arial" w:cs="Arial"/>
          <w:b/>
          <w:bCs/>
        </w:rPr>
      </w:pPr>
    </w:p>
    <w:p w14:paraId="050F1850" w14:textId="77777777" w:rsidR="00477318" w:rsidRPr="00465E60" w:rsidRDefault="00477318" w:rsidP="00477318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sz w:val="22"/>
          <w:szCs w:val="22"/>
        </w:rPr>
        <w:t xml:space="preserve">Il Segretario  </w:t>
      </w:r>
      <w:r>
        <w:rPr>
          <w:rFonts w:ascii="Arial" w:hAnsi="Arial" w:cs="Arial"/>
          <w:sz w:val="22"/>
          <w:szCs w:val="22"/>
        </w:rPr>
        <w:t>dell’Unione Montana Media Ossola</w:t>
      </w:r>
      <w:r w:rsidRPr="0006642F">
        <w:rPr>
          <w:rFonts w:ascii="Arial" w:hAnsi="Arial" w:cs="Arial"/>
          <w:sz w:val="22"/>
          <w:szCs w:val="22"/>
        </w:rPr>
        <w:t xml:space="preserve"> ha effettuato, ai sensi dell’art. 14, co. 4, lett. g), del d.lgs. n. 150/2009 e delle </w:t>
      </w:r>
      <w:r w:rsidRPr="0006642F">
        <w:rPr>
          <w:rFonts w:ascii="Arial" w:hAnsi="Arial" w:cs="Arial"/>
          <w:b/>
          <w:sz w:val="22"/>
          <w:szCs w:val="22"/>
        </w:rPr>
        <w:t>delibere ANAC n. 1310/2016 e n. 2</w:t>
      </w:r>
      <w:r>
        <w:rPr>
          <w:rFonts w:ascii="Arial" w:hAnsi="Arial" w:cs="Arial"/>
          <w:b/>
          <w:sz w:val="22"/>
          <w:szCs w:val="22"/>
        </w:rPr>
        <w:t>94</w:t>
      </w:r>
      <w:r w:rsidRPr="0006642F">
        <w:rPr>
          <w:rFonts w:ascii="Arial" w:hAnsi="Arial" w:cs="Arial"/>
          <w:b/>
          <w:sz w:val="22"/>
          <w:szCs w:val="22"/>
        </w:rPr>
        <w:t>/202</w:t>
      </w:r>
      <w:r>
        <w:rPr>
          <w:rFonts w:ascii="Arial" w:hAnsi="Arial" w:cs="Arial"/>
          <w:b/>
          <w:sz w:val="22"/>
          <w:szCs w:val="22"/>
        </w:rPr>
        <w:t>1</w:t>
      </w:r>
      <w:r w:rsidRPr="0006642F">
        <w:rPr>
          <w:rFonts w:ascii="Arial" w:hAnsi="Arial" w:cs="Arial"/>
          <w:b/>
          <w:sz w:val="22"/>
          <w:szCs w:val="22"/>
        </w:rPr>
        <w:t xml:space="preserve">, </w:t>
      </w:r>
      <w:r w:rsidRPr="0006642F">
        <w:rPr>
          <w:rFonts w:ascii="Arial" w:hAnsi="Arial" w:cs="Arial"/>
          <w:sz w:val="22"/>
          <w:szCs w:val="22"/>
        </w:rPr>
        <w:t>la verifica sulla pubblicazione, sulla completezza, sull’aggiornamento e sull’apertura del formato di ciascun documento, dato ed informazione elencati nell’Allegato 2.1</w:t>
      </w:r>
      <w:r>
        <w:rPr>
          <w:rFonts w:ascii="Arial" w:hAnsi="Arial" w:cs="Arial"/>
          <w:sz w:val="22"/>
          <w:szCs w:val="22"/>
        </w:rPr>
        <w:t>.A</w:t>
      </w:r>
      <w:r w:rsidRPr="0006642F">
        <w:rPr>
          <w:rFonts w:ascii="Arial" w:hAnsi="Arial" w:cs="Arial"/>
          <w:sz w:val="22"/>
          <w:szCs w:val="22"/>
        </w:rPr>
        <w:t xml:space="preserve"> – Griglia di rilevazione al </w:t>
      </w:r>
      <w:r w:rsidRPr="0006642F">
        <w:rPr>
          <w:rFonts w:ascii="Arial" w:hAnsi="Arial" w:cs="Arial"/>
          <w:b/>
          <w:sz w:val="22"/>
          <w:szCs w:val="22"/>
        </w:rPr>
        <w:t>31 ma</w:t>
      </w:r>
      <w:r>
        <w:rPr>
          <w:rFonts w:ascii="Arial" w:hAnsi="Arial" w:cs="Arial"/>
          <w:b/>
          <w:sz w:val="22"/>
          <w:szCs w:val="22"/>
        </w:rPr>
        <w:t>ggi</w:t>
      </w:r>
      <w:r w:rsidRPr="0006642F">
        <w:rPr>
          <w:rFonts w:ascii="Arial" w:hAnsi="Arial" w:cs="Arial"/>
          <w:b/>
          <w:sz w:val="22"/>
          <w:szCs w:val="22"/>
        </w:rPr>
        <w:t>o 202</w:t>
      </w:r>
      <w:r>
        <w:rPr>
          <w:rFonts w:ascii="Arial" w:hAnsi="Arial" w:cs="Arial"/>
          <w:b/>
          <w:sz w:val="22"/>
          <w:szCs w:val="22"/>
        </w:rPr>
        <w:t>1</w:t>
      </w:r>
      <w:r w:rsidRPr="0006642F">
        <w:rPr>
          <w:rFonts w:ascii="Arial" w:hAnsi="Arial" w:cs="Arial"/>
          <w:b/>
          <w:sz w:val="22"/>
          <w:szCs w:val="22"/>
        </w:rPr>
        <w:t xml:space="preserve"> </w:t>
      </w:r>
      <w:r w:rsidRPr="0006642F">
        <w:rPr>
          <w:rFonts w:ascii="Arial" w:hAnsi="Arial" w:cs="Arial"/>
          <w:sz w:val="22"/>
          <w:szCs w:val="22"/>
        </w:rPr>
        <w:t xml:space="preserve">della delibera </w:t>
      </w:r>
      <w:r w:rsidRPr="0006642F">
        <w:rPr>
          <w:rFonts w:ascii="Arial" w:hAnsi="Arial" w:cs="Arial"/>
          <w:b/>
          <w:sz w:val="22"/>
          <w:szCs w:val="22"/>
        </w:rPr>
        <w:t>n. 2</w:t>
      </w:r>
      <w:r>
        <w:rPr>
          <w:rFonts w:ascii="Arial" w:hAnsi="Arial" w:cs="Arial"/>
          <w:b/>
          <w:sz w:val="22"/>
          <w:szCs w:val="22"/>
        </w:rPr>
        <w:t>94</w:t>
      </w:r>
      <w:r w:rsidRPr="0006642F">
        <w:rPr>
          <w:rFonts w:ascii="Arial" w:hAnsi="Arial" w:cs="Arial"/>
          <w:b/>
          <w:sz w:val="22"/>
          <w:szCs w:val="22"/>
        </w:rPr>
        <w:t>/202</w:t>
      </w:r>
      <w:r>
        <w:rPr>
          <w:rFonts w:ascii="Arial" w:hAnsi="Arial" w:cs="Arial"/>
          <w:b/>
          <w:sz w:val="22"/>
          <w:szCs w:val="22"/>
        </w:rPr>
        <w:t>1</w:t>
      </w:r>
      <w:r w:rsidRPr="0006642F">
        <w:rPr>
          <w:rFonts w:ascii="Arial" w:hAnsi="Arial" w:cs="Arial"/>
          <w:b/>
          <w:sz w:val="22"/>
          <w:szCs w:val="22"/>
        </w:rPr>
        <w:t>.</w:t>
      </w:r>
    </w:p>
    <w:p w14:paraId="2F246BD6" w14:textId="77777777" w:rsidR="00477318" w:rsidRDefault="00477318" w:rsidP="00477318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sz w:val="22"/>
          <w:szCs w:val="22"/>
        </w:rPr>
        <w:t xml:space="preserve">Il Segretario </w:t>
      </w:r>
      <w:r>
        <w:rPr>
          <w:rFonts w:ascii="Arial" w:hAnsi="Arial" w:cs="Arial"/>
          <w:sz w:val="22"/>
          <w:szCs w:val="22"/>
        </w:rPr>
        <w:t>dell’Unione Montana Media Ossola</w:t>
      </w:r>
      <w:r w:rsidRPr="0006642F">
        <w:rPr>
          <w:rFonts w:ascii="Arial" w:hAnsi="Arial" w:cs="Arial"/>
          <w:sz w:val="22"/>
          <w:szCs w:val="22"/>
        </w:rPr>
        <w:t xml:space="preserve"> ha svolto gli accertamenti tenendo anche conto dei risultati e degli elementi emersi dall’attività di controllo sull’assolvimento degli obblighi di pubblicazione svolta dal Responsabile della prevenzione della corruzione e della trasparenza ai sensi dell’art. 43, co. 1, del d.lgs. n. 33/2013</w:t>
      </w:r>
      <w:r>
        <w:rPr>
          <w:rFonts w:ascii="Arial" w:hAnsi="Arial" w:cs="Arial"/>
          <w:sz w:val="22"/>
          <w:szCs w:val="22"/>
        </w:rPr>
        <w:t>.</w:t>
      </w:r>
    </w:p>
    <w:p w14:paraId="2349C21E" w14:textId="77777777" w:rsidR="00477318" w:rsidRPr="0006642F" w:rsidRDefault="00477318" w:rsidP="00477318">
      <w:pPr>
        <w:pStyle w:val="Paragrafoelenco"/>
        <w:spacing w:before="120" w:after="0" w:line="276" w:lineRule="auto"/>
        <w:ind w:left="360" w:firstLine="0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sz w:val="22"/>
          <w:szCs w:val="22"/>
        </w:rPr>
        <w:t xml:space="preserve">Sulla base di quanto sopra il Segretario </w:t>
      </w:r>
      <w:r>
        <w:rPr>
          <w:rFonts w:ascii="Arial" w:hAnsi="Arial" w:cs="Arial"/>
          <w:sz w:val="22"/>
          <w:szCs w:val="22"/>
        </w:rPr>
        <w:t>dell’Unione Montana Media Ossola</w:t>
      </w:r>
      <w:r w:rsidRPr="0006642F">
        <w:rPr>
          <w:rFonts w:ascii="Arial" w:hAnsi="Arial" w:cs="Arial"/>
          <w:sz w:val="22"/>
          <w:szCs w:val="22"/>
        </w:rPr>
        <w:t xml:space="preserve"> ai sensi dell’art. 14, co. 4, lett. g), del d.lgs. n. 150/2009</w:t>
      </w:r>
    </w:p>
    <w:p w14:paraId="5FA8B66A" w14:textId="77777777" w:rsidR="00477318" w:rsidRPr="0006642F" w:rsidRDefault="00477318" w:rsidP="00477318">
      <w:pPr>
        <w:spacing w:before="120" w:after="0"/>
        <w:jc w:val="center"/>
        <w:rPr>
          <w:rFonts w:ascii="Arial" w:hAnsi="Arial" w:cs="Arial"/>
          <w:b/>
        </w:rPr>
      </w:pPr>
      <w:r w:rsidRPr="0006642F">
        <w:rPr>
          <w:rFonts w:ascii="Arial" w:hAnsi="Arial" w:cs="Arial"/>
          <w:b/>
        </w:rPr>
        <w:t>ATTESTA CHE</w:t>
      </w:r>
    </w:p>
    <w:p w14:paraId="666ADF37" w14:textId="77777777" w:rsidR="00477318" w:rsidRPr="0006642F" w:rsidRDefault="00477318" w:rsidP="00477318">
      <w:pPr>
        <w:pStyle w:val="Paragrafoelenco"/>
        <w:widowControl/>
        <w:spacing w:before="120" w:after="0"/>
        <w:ind w:left="388" w:firstLine="320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caps/>
          <w:sz w:val="22"/>
          <w:szCs w:val="22"/>
        </w:rPr>
        <w:t>l’</w:t>
      </w:r>
      <w:r w:rsidRPr="0006642F">
        <w:rPr>
          <w:rFonts w:ascii="Arial" w:hAnsi="Arial" w:cs="Arial"/>
          <w:sz w:val="22"/>
          <w:szCs w:val="22"/>
        </w:rPr>
        <w:t>amministrazione ha individuato misure organizzative che assicurano il regolare funzionamento dei flussi informativi per la pubblicazione dei dati nella sezione “</w:t>
      </w:r>
      <w:r w:rsidRPr="0006642F">
        <w:rPr>
          <w:rFonts w:ascii="Arial" w:hAnsi="Arial" w:cs="Arial"/>
          <w:i/>
          <w:sz w:val="22"/>
          <w:szCs w:val="22"/>
        </w:rPr>
        <w:t>Amministrazione trasparente</w:t>
      </w:r>
      <w:r w:rsidRPr="0006642F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>.</w:t>
      </w:r>
    </w:p>
    <w:p w14:paraId="2D023199" w14:textId="77777777" w:rsidR="00477318" w:rsidRPr="0006642F" w:rsidRDefault="00477318" w:rsidP="00477318">
      <w:pPr>
        <w:pStyle w:val="Paragrafoelenco"/>
        <w:widowControl/>
        <w:spacing w:before="120" w:after="0"/>
        <w:ind w:left="388" w:firstLine="320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caps/>
          <w:sz w:val="22"/>
          <w:szCs w:val="22"/>
        </w:rPr>
        <w:t>l’</w:t>
      </w:r>
      <w:r w:rsidRPr="0006642F">
        <w:rPr>
          <w:rFonts w:ascii="Arial" w:hAnsi="Arial" w:cs="Arial"/>
          <w:sz w:val="22"/>
          <w:szCs w:val="22"/>
        </w:rPr>
        <w:t>amministrazione ha individuato nella sezione Trasparenza del PTPC</w:t>
      </w:r>
      <w:r>
        <w:rPr>
          <w:rFonts w:ascii="Arial" w:hAnsi="Arial" w:cs="Arial"/>
          <w:sz w:val="22"/>
          <w:szCs w:val="22"/>
        </w:rPr>
        <w:t>T</w:t>
      </w:r>
      <w:r w:rsidRPr="0006642F">
        <w:rPr>
          <w:rFonts w:ascii="Arial" w:hAnsi="Arial" w:cs="Arial"/>
          <w:sz w:val="22"/>
          <w:szCs w:val="22"/>
        </w:rPr>
        <w:t xml:space="preserve"> i responsabili della trasmissione e della pubblicazione dei documenti, delle informazioni e dei dati ai sensi dell’art. 10 del d.lgs. 33/2013</w:t>
      </w:r>
      <w:r>
        <w:rPr>
          <w:rFonts w:ascii="Arial" w:hAnsi="Arial" w:cs="Arial"/>
          <w:sz w:val="22"/>
          <w:szCs w:val="22"/>
        </w:rPr>
        <w:t>.</w:t>
      </w:r>
    </w:p>
    <w:p w14:paraId="483594A5" w14:textId="77777777" w:rsidR="00477318" w:rsidRPr="003846F6" w:rsidRDefault="00477318" w:rsidP="00477318">
      <w:pPr>
        <w:pStyle w:val="Paragrafoelenco"/>
        <w:spacing w:before="120" w:after="0"/>
        <w:ind w:left="388" w:firstLine="320"/>
        <w:rPr>
          <w:rFonts w:ascii="Arial" w:hAnsi="Arial" w:cs="Arial"/>
          <w:sz w:val="22"/>
          <w:szCs w:val="22"/>
        </w:rPr>
      </w:pPr>
      <w:r w:rsidRPr="003846F6">
        <w:rPr>
          <w:rFonts w:ascii="Arial" w:hAnsi="Arial" w:cs="Arial"/>
          <w:caps/>
          <w:sz w:val="22"/>
          <w:szCs w:val="22"/>
        </w:rPr>
        <w:t>L’</w:t>
      </w:r>
      <w:r w:rsidRPr="003846F6">
        <w:rPr>
          <w:rFonts w:ascii="Arial" w:hAnsi="Arial" w:cs="Arial"/>
          <w:sz w:val="22"/>
          <w:szCs w:val="22"/>
        </w:rPr>
        <w:t xml:space="preserve">amministrazione NON ha disposto filtri </w:t>
      </w:r>
      <w:r w:rsidRPr="00477318">
        <w:rPr>
          <w:rFonts w:ascii="Arial" w:eastAsia="Calibri" w:hAnsi="Arial" w:cs="Arial"/>
          <w:sz w:val="22"/>
          <w:szCs w:val="22"/>
          <w:lang w:eastAsia="en-US"/>
        </w:rPr>
        <w:t xml:space="preserve">e/o </w:t>
      </w:r>
      <w:r w:rsidRPr="003846F6">
        <w:rPr>
          <w:rFonts w:ascii="Arial" w:hAnsi="Arial" w:cs="Arial"/>
          <w:sz w:val="22"/>
          <w:szCs w:val="22"/>
        </w:rPr>
        <w:t xml:space="preserve">altre soluzioni tecniche atte ad impedire ai motori di ricerca </w:t>
      </w:r>
      <w:r w:rsidRPr="003846F6">
        <w:rPr>
          <w:rFonts w:ascii="Arial" w:hAnsi="Arial" w:cs="Arial"/>
          <w:i/>
          <w:sz w:val="22"/>
          <w:szCs w:val="22"/>
        </w:rPr>
        <w:t>web</w:t>
      </w:r>
      <w:r w:rsidRPr="003846F6">
        <w:rPr>
          <w:rFonts w:ascii="Arial" w:hAnsi="Arial" w:cs="Arial"/>
          <w:sz w:val="22"/>
          <w:szCs w:val="22"/>
        </w:rPr>
        <w:t xml:space="preserve"> di indicizzare ed effettuare ricerche all’interno della sezione AT, salvo le ipotesi consentite dalla normativa vigente;</w:t>
      </w:r>
    </w:p>
    <w:p w14:paraId="4A946485" w14:textId="77777777" w:rsidR="00477318" w:rsidRPr="0006642F" w:rsidRDefault="00477318" w:rsidP="00477318">
      <w:pPr>
        <w:spacing w:before="120" w:after="0"/>
        <w:rPr>
          <w:rFonts w:ascii="Arial" w:hAnsi="Arial" w:cs="Arial"/>
        </w:rPr>
      </w:pPr>
    </w:p>
    <w:p w14:paraId="39E10F58" w14:textId="77777777" w:rsidR="00477318" w:rsidRPr="0006642F" w:rsidRDefault="00477318" w:rsidP="00477318">
      <w:pPr>
        <w:pStyle w:val="Paragrafoelenco"/>
        <w:widowControl/>
        <w:spacing w:before="120" w:after="0"/>
        <w:ind w:left="388" w:firstLine="0"/>
        <w:jc w:val="center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b/>
          <w:sz w:val="22"/>
          <w:szCs w:val="22"/>
        </w:rPr>
        <w:t>ATTESTA</w:t>
      </w:r>
    </w:p>
    <w:p w14:paraId="0A167252" w14:textId="77777777" w:rsidR="00477318" w:rsidRPr="0006642F" w:rsidRDefault="00477318" w:rsidP="00477318">
      <w:pPr>
        <w:pStyle w:val="Paragrafoelenco"/>
        <w:widowControl/>
        <w:spacing w:before="120" w:after="0"/>
        <w:ind w:left="388" w:firstLine="0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sz w:val="22"/>
          <w:szCs w:val="22"/>
        </w:rPr>
        <w:t>la veridicità</w:t>
      </w:r>
      <w:r w:rsidRPr="0006642F">
        <w:rPr>
          <w:rStyle w:val="Rimandonotaapidipagina"/>
          <w:rFonts w:ascii="Arial" w:hAnsi="Arial" w:cs="Arial"/>
          <w:sz w:val="22"/>
          <w:szCs w:val="22"/>
        </w:rPr>
        <w:footnoteReference w:id="1"/>
      </w:r>
      <w:r w:rsidRPr="0006642F">
        <w:rPr>
          <w:rFonts w:ascii="Arial" w:hAnsi="Arial" w:cs="Arial"/>
          <w:sz w:val="22"/>
          <w:szCs w:val="22"/>
        </w:rPr>
        <w:t xml:space="preserve"> e l’attendibilità, alla data dell’attestazione, di quanto riportato nell’Allegato 2.1.</w:t>
      </w:r>
      <w:r w:rsidRPr="0006642F">
        <w:rPr>
          <w:rFonts w:ascii="Arial" w:hAnsi="Arial" w:cs="Arial"/>
          <w:color w:val="FF0000"/>
          <w:sz w:val="22"/>
          <w:szCs w:val="22"/>
        </w:rPr>
        <w:t xml:space="preserve"> </w:t>
      </w:r>
      <w:r w:rsidRPr="0006642F">
        <w:rPr>
          <w:rFonts w:ascii="Arial" w:hAnsi="Arial" w:cs="Arial"/>
          <w:sz w:val="22"/>
          <w:szCs w:val="22"/>
        </w:rPr>
        <w:t>rispetto a quanto pubblicato sul sito del Comune.</w:t>
      </w:r>
    </w:p>
    <w:p w14:paraId="1A2C74FB" w14:textId="77777777" w:rsidR="00477318" w:rsidRPr="0006642F" w:rsidRDefault="00477318" w:rsidP="00477318">
      <w:pPr>
        <w:rPr>
          <w:rFonts w:ascii="Arial" w:hAnsi="Arial" w:cs="Arial"/>
        </w:rPr>
      </w:pPr>
    </w:p>
    <w:p w14:paraId="5F008741" w14:textId="5A1AAE97" w:rsidR="00477318" w:rsidRPr="0006642F" w:rsidRDefault="00477318" w:rsidP="00477318">
      <w:pPr>
        <w:spacing w:before="120" w:after="0" w:line="320" w:lineRule="exact"/>
        <w:jc w:val="left"/>
        <w:rPr>
          <w:rFonts w:ascii="Arial" w:hAnsi="Arial" w:cs="Arial"/>
        </w:rPr>
      </w:pPr>
      <w:r>
        <w:rPr>
          <w:rFonts w:ascii="Arial" w:hAnsi="Arial" w:cs="Arial"/>
        </w:rPr>
        <w:t>Pallanzeno,18.06.2021</w:t>
      </w:r>
    </w:p>
    <w:p w14:paraId="3251B509" w14:textId="77777777" w:rsidR="00477318" w:rsidRPr="0006642F" w:rsidRDefault="00477318" w:rsidP="00477318">
      <w:pPr>
        <w:spacing w:before="120" w:after="0" w:line="320" w:lineRule="exact"/>
        <w:jc w:val="right"/>
        <w:rPr>
          <w:rFonts w:ascii="Arial" w:hAnsi="Arial" w:cs="Arial"/>
        </w:rPr>
      </w:pPr>
      <w:r w:rsidRPr="0006642F">
        <w:rPr>
          <w:rFonts w:ascii="Arial" w:hAnsi="Arial" w:cs="Arial"/>
        </w:rPr>
        <w:t xml:space="preserve">IL SEGRETARIO </w:t>
      </w:r>
      <w:r>
        <w:rPr>
          <w:rFonts w:ascii="Arial" w:hAnsi="Arial" w:cs="Arial"/>
        </w:rPr>
        <w:t>DELL’UNIONE</w:t>
      </w:r>
    </w:p>
    <w:p w14:paraId="039AEDBE" w14:textId="69227B4B" w:rsidR="00477318" w:rsidRPr="0006642F" w:rsidRDefault="00477318" w:rsidP="00477318">
      <w:pPr>
        <w:spacing w:before="120" w:after="0" w:line="32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F.TO</w:t>
      </w:r>
      <w:r w:rsidR="00FF2A54">
        <w:rPr>
          <w:rFonts w:ascii="Arial" w:hAnsi="Arial" w:cs="Arial"/>
        </w:rPr>
        <w:t xml:space="preserve"> </w:t>
      </w:r>
      <w:r w:rsidRPr="0006642F">
        <w:rPr>
          <w:rFonts w:ascii="Arial" w:hAnsi="Arial" w:cs="Arial"/>
        </w:rPr>
        <w:t>(Dr.ssa Fernanda Munda)</w:t>
      </w:r>
    </w:p>
    <w:p w14:paraId="4EC86667" w14:textId="4CA8CF1D" w:rsidR="00E36FCC" w:rsidRPr="00E36FCC" w:rsidRDefault="00E36FCC" w:rsidP="00E36FCC">
      <w:pPr>
        <w:tabs>
          <w:tab w:val="left" w:pos="1920"/>
        </w:tabs>
        <w:rPr>
          <w:sz w:val="28"/>
          <w:szCs w:val="28"/>
        </w:rPr>
      </w:pPr>
    </w:p>
    <w:sectPr w:rsidR="00E36FCC" w:rsidRPr="00E36FCC" w:rsidSect="00886B28">
      <w:footerReference w:type="default" r:id="rId7"/>
      <w:pgSz w:w="11906" w:h="16838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AB9AF" w14:textId="77777777" w:rsidR="004D0A1A" w:rsidRDefault="004D0A1A" w:rsidP="00DB6CEF">
      <w:pPr>
        <w:spacing w:after="0"/>
      </w:pPr>
      <w:r>
        <w:separator/>
      </w:r>
    </w:p>
  </w:endnote>
  <w:endnote w:type="continuationSeparator" w:id="0">
    <w:p w14:paraId="574059CC" w14:textId="77777777" w:rsidR="004D0A1A" w:rsidRDefault="004D0A1A" w:rsidP="00DB6C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C0A72" w14:textId="77777777" w:rsidR="00196C09" w:rsidRDefault="00E36FCC" w:rsidP="00C73EC6">
    <w:pPr>
      <w:spacing w:after="0"/>
      <w:jc w:val="center"/>
      <w:rPr>
        <w:sz w:val="24"/>
        <w:szCs w:val="24"/>
      </w:rPr>
    </w:pPr>
    <w:r>
      <w:rPr>
        <w:sz w:val="24"/>
        <w:szCs w:val="24"/>
      </w:rPr>
      <w:t xml:space="preserve">Sede: </w:t>
    </w:r>
    <w:r w:rsidR="00196C09">
      <w:rPr>
        <w:sz w:val="24"/>
        <w:szCs w:val="24"/>
      </w:rPr>
      <w:t>Pallanzeno (VB) - Via Casella n. 1 -</w:t>
    </w:r>
    <w:r>
      <w:rPr>
        <w:sz w:val="24"/>
        <w:szCs w:val="24"/>
      </w:rPr>
      <w:t xml:space="preserve"> Tel. 0324-51195</w:t>
    </w:r>
  </w:p>
  <w:p w14:paraId="7B49814A" w14:textId="77777777" w:rsidR="00196C09" w:rsidRDefault="00196C09" w:rsidP="00886B28">
    <w:pPr>
      <w:spacing w:after="0"/>
      <w:jc w:val="center"/>
      <w:rPr>
        <w:color w:val="4F81BD"/>
        <w:sz w:val="24"/>
        <w:szCs w:val="24"/>
        <w:lang w:val="en-US"/>
      </w:rPr>
    </w:pPr>
    <w:r>
      <w:rPr>
        <w:sz w:val="24"/>
        <w:szCs w:val="24"/>
        <w:lang w:val="en-US"/>
      </w:rPr>
      <w:t xml:space="preserve">Mail </w:t>
    </w:r>
    <w:r w:rsidRPr="00F56BFE">
      <w:rPr>
        <w:color w:val="4F81BD"/>
        <w:sz w:val="24"/>
        <w:szCs w:val="24"/>
        <w:lang w:val="en-US"/>
      </w:rPr>
      <w:t xml:space="preserve"> </w:t>
    </w:r>
    <w:hyperlink r:id="rId1" w:history="1">
      <w:r w:rsidR="00C73EC6" w:rsidRPr="0054523F">
        <w:rPr>
          <w:rStyle w:val="Collegamentoipertestuale"/>
          <w:sz w:val="24"/>
          <w:szCs w:val="24"/>
          <w:lang w:val="en-US"/>
        </w:rPr>
        <w:t>ragioneria@unionemediaossola.it</w:t>
      </w:r>
    </w:hyperlink>
    <w:r>
      <w:rPr>
        <w:color w:val="4F81BD"/>
        <w:sz w:val="24"/>
        <w:szCs w:val="24"/>
        <w:lang w:val="en-US"/>
      </w:rPr>
      <w:t xml:space="preserve">     </w:t>
    </w:r>
    <w:r w:rsidRPr="00504FF6">
      <w:rPr>
        <w:color w:val="000000"/>
        <w:sz w:val="24"/>
        <w:szCs w:val="24"/>
        <w:lang w:val="en-US"/>
      </w:rPr>
      <w:t xml:space="preserve"> PEC</w:t>
    </w:r>
    <w:r>
      <w:rPr>
        <w:color w:val="4F81BD"/>
        <w:sz w:val="24"/>
        <w:szCs w:val="24"/>
        <w:lang w:val="en-US"/>
      </w:rPr>
      <w:t xml:space="preserve"> </w:t>
    </w:r>
    <w:hyperlink r:id="rId2" w:history="1">
      <w:r w:rsidRPr="005345FF">
        <w:rPr>
          <w:rStyle w:val="Collegamentoipertestuale"/>
          <w:sz w:val="24"/>
          <w:szCs w:val="24"/>
          <w:lang w:val="en-US"/>
        </w:rPr>
        <w:t>unionemediaossola@pcert.it</w:t>
      </w:r>
    </w:hyperlink>
  </w:p>
  <w:p w14:paraId="4DF1F7D5" w14:textId="77777777" w:rsidR="00196C09" w:rsidRPr="00DB6CEF" w:rsidRDefault="00196C09" w:rsidP="00886B28">
    <w:pPr>
      <w:spacing w:after="0"/>
      <w:jc w:val="center"/>
      <w:rPr>
        <w:sz w:val="24"/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D23E9" w14:textId="77777777" w:rsidR="004D0A1A" w:rsidRDefault="004D0A1A" w:rsidP="00DB6CEF">
      <w:pPr>
        <w:spacing w:after="0"/>
      </w:pPr>
      <w:r>
        <w:separator/>
      </w:r>
    </w:p>
  </w:footnote>
  <w:footnote w:type="continuationSeparator" w:id="0">
    <w:p w14:paraId="3A2B32BF" w14:textId="77777777" w:rsidR="004D0A1A" w:rsidRDefault="004D0A1A" w:rsidP="00DB6CEF">
      <w:pPr>
        <w:spacing w:after="0"/>
      </w:pPr>
      <w:r>
        <w:continuationSeparator/>
      </w:r>
    </w:p>
  </w:footnote>
  <w:footnote w:id="1">
    <w:p w14:paraId="699F52D6" w14:textId="77777777" w:rsidR="00477318" w:rsidRDefault="00477318" w:rsidP="00477318">
      <w:pPr>
        <w:pStyle w:val="Testonotaapidipagina"/>
      </w:pPr>
      <w:r>
        <w:rPr>
          <w:rStyle w:val="Rimandonotaapidipagina"/>
        </w:rPr>
        <w:footnoteRef/>
      </w:r>
      <w:r w:rsidRPr="00417308">
        <w:rPr>
          <w:rFonts w:ascii="Garamond" w:hAnsi="Garamond"/>
          <w:sz w:val="18"/>
          <w:szCs w:val="18"/>
        </w:rPr>
        <w:t>Il concetto di veridicità è inteso qui come conformità tr</w:t>
      </w:r>
      <w:r>
        <w:rPr>
          <w:rFonts w:ascii="Garamond" w:hAnsi="Garamond"/>
          <w:sz w:val="18"/>
          <w:szCs w:val="18"/>
        </w:rPr>
        <w:t xml:space="preserve">a quanto rilevato dall’OIV/altro organismo </w:t>
      </w:r>
      <w:r w:rsidRPr="00417308">
        <w:rPr>
          <w:rFonts w:ascii="Garamond" w:hAnsi="Garamond"/>
          <w:sz w:val="18"/>
          <w:szCs w:val="18"/>
        </w:rPr>
        <w:t xml:space="preserve">con funzioni analoghe nell’Allegato </w:t>
      </w:r>
      <w:r>
        <w:rPr>
          <w:rFonts w:ascii="Garamond" w:hAnsi="Garamond"/>
          <w:sz w:val="18"/>
          <w:szCs w:val="18"/>
        </w:rPr>
        <w:t>2.1</w:t>
      </w:r>
      <w:r w:rsidRPr="00417308">
        <w:rPr>
          <w:rFonts w:ascii="Garamond" w:hAnsi="Garamond"/>
          <w:sz w:val="18"/>
          <w:szCs w:val="18"/>
        </w:rPr>
        <w:t xml:space="preserve"> e quanto pubblicato sul sito istituzionale al momento dell’attestazione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131078" w:nlCheck="1" w:checkStyle="0"/>
  <w:activeWritingStyle w:appName="MSWord" w:lang="en-US" w:vendorID="64" w:dllVersion="131078" w:nlCheck="1" w:checkStyle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CEF"/>
    <w:rsid w:val="000449FA"/>
    <w:rsid w:val="00055C73"/>
    <w:rsid w:val="000A11AB"/>
    <w:rsid w:val="000A1388"/>
    <w:rsid w:val="00100B4B"/>
    <w:rsid w:val="00196C09"/>
    <w:rsid w:val="001B0F7E"/>
    <w:rsid w:val="001D1875"/>
    <w:rsid w:val="001D4BDE"/>
    <w:rsid w:val="00216B30"/>
    <w:rsid w:val="00242F4C"/>
    <w:rsid w:val="00301705"/>
    <w:rsid w:val="00335232"/>
    <w:rsid w:val="00350087"/>
    <w:rsid w:val="00365963"/>
    <w:rsid w:val="003F7FDF"/>
    <w:rsid w:val="00432A27"/>
    <w:rsid w:val="004521FD"/>
    <w:rsid w:val="00465E4A"/>
    <w:rsid w:val="00477318"/>
    <w:rsid w:val="004A0A50"/>
    <w:rsid w:val="004C379E"/>
    <w:rsid w:val="004D0A1A"/>
    <w:rsid w:val="005042D3"/>
    <w:rsid w:val="00504FF6"/>
    <w:rsid w:val="0055571E"/>
    <w:rsid w:val="00564659"/>
    <w:rsid w:val="005969F1"/>
    <w:rsid w:val="005A5E72"/>
    <w:rsid w:val="00614C65"/>
    <w:rsid w:val="00670E1B"/>
    <w:rsid w:val="006B6F42"/>
    <w:rsid w:val="006D0EA4"/>
    <w:rsid w:val="00752E9D"/>
    <w:rsid w:val="00772152"/>
    <w:rsid w:val="008547F2"/>
    <w:rsid w:val="00886B28"/>
    <w:rsid w:val="008A745C"/>
    <w:rsid w:val="00910F1B"/>
    <w:rsid w:val="009422C7"/>
    <w:rsid w:val="00983014"/>
    <w:rsid w:val="009B3CFD"/>
    <w:rsid w:val="009F6003"/>
    <w:rsid w:val="00A02A01"/>
    <w:rsid w:val="00A04B57"/>
    <w:rsid w:val="00A433A3"/>
    <w:rsid w:val="00A9774A"/>
    <w:rsid w:val="00AC454E"/>
    <w:rsid w:val="00AE78F4"/>
    <w:rsid w:val="00B528C0"/>
    <w:rsid w:val="00B77997"/>
    <w:rsid w:val="00BB767E"/>
    <w:rsid w:val="00BE5E31"/>
    <w:rsid w:val="00C5286A"/>
    <w:rsid w:val="00C70360"/>
    <w:rsid w:val="00C719D1"/>
    <w:rsid w:val="00C73EC6"/>
    <w:rsid w:val="00CC5A24"/>
    <w:rsid w:val="00D143F1"/>
    <w:rsid w:val="00DB6CEF"/>
    <w:rsid w:val="00DF562F"/>
    <w:rsid w:val="00E150B7"/>
    <w:rsid w:val="00E36FCC"/>
    <w:rsid w:val="00E73E1D"/>
    <w:rsid w:val="00ED175D"/>
    <w:rsid w:val="00F211BF"/>
    <w:rsid w:val="00F56BFE"/>
    <w:rsid w:val="00F91E12"/>
    <w:rsid w:val="00FA6329"/>
    <w:rsid w:val="00FB3269"/>
    <w:rsid w:val="00FF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7CF51"/>
  <w15:chartTrackingRefBased/>
  <w15:docId w15:val="{68E4465B-9E53-4F53-A9E6-907371876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B6CE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B6CEF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DB6C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B6CEF"/>
    <w:rPr>
      <w:sz w:val="22"/>
      <w:szCs w:val="22"/>
      <w:lang w:eastAsia="en-US"/>
    </w:rPr>
  </w:style>
  <w:style w:type="character" w:styleId="Collegamentoipertestuale">
    <w:name w:val="Hyperlink"/>
    <w:uiPriority w:val="99"/>
    <w:unhideWhenUsed/>
    <w:rsid w:val="00772152"/>
    <w:rPr>
      <w:color w:val="0000FF"/>
      <w:u w:val="single"/>
    </w:rPr>
  </w:style>
  <w:style w:type="paragraph" w:styleId="Nessunaspaziatura">
    <w:name w:val="No Spacing"/>
    <w:uiPriority w:val="1"/>
    <w:qFormat/>
    <w:rsid w:val="00A02A01"/>
    <w:pPr>
      <w:jc w:val="both"/>
    </w:pPr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5A2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CC5A24"/>
    <w:rPr>
      <w:rFonts w:ascii="Segoe UI" w:hAnsi="Segoe UI" w:cs="Segoe UI"/>
      <w:sz w:val="18"/>
      <w:szCs w:val="18"/>
      <w:lang w:eastAsia="en-US"/>
    </w:rPr>
  </w:style>
  <w:style w:type="character" w:styleId="Rimandonotaapidipagina">
    <w:name w:val="footnote reference"/>
    <w:rsid w:val="00477318"/>
    <w:rPr>
      <w:position w:val="20"/>
      <w:sz w:val="13"/>
    </w:rPr>
  </w:style>
  <w:style w:type="paragraph" w:styleId="Testonotaapidipagina">
    <w:name w:val="footnote text"/>
    <w:basedOn w:val="Normale"/>
    <w:link w:val="TestonotaapidipaginaCarattere"/>
    <w:rsid w:val="00477318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477318"/>
    <w:rPr>
      <w:rFonts w:ascii="Times New Roman" w:eastAsia="Times New Roman" w:hAnsi="Times New Roman" w:cs="Cambria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477318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ind w:left="357" w:hanging="357"/>
    </w:pPr>
    <w:rPr>
      <w:rFonts w:ascii="Times New Roman" w:eastAsia="Times New Roman" w:hAnsi="Times New Roman" w:cs="Cambri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5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unionemediaossola@pcert.it" TargetMode="External"/><Relationship Id="rId1" Type="http://schemas.openxmlformats.org/officeDocument/2006/relationships/hyperlink" Target="mailto:ragioneria@unionemediaossol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Links>
    <vt:vector size="12" baseType="variant">
      <vt:variant>
        <vt:i4>852013</vt:i4>
      </vt:variant>
      <vt:variant>
        <vt:i4>3</vt:i4>
      </vt:variant>
      <vt:variant>
        <vt:i4>0</vt:i4>
      </vt:variant>
      <vt:variant>
        <vt:i4>5</vt:i4>
      </vt:variant>
      <vt:variant>
        <vt:lpwstr>mailto:unionemediaossola@pcert.it</vt:lpwstr>
      </vt:variant>
      <vt:variant>
        <vt:lpwstr/>
      </vt:variant>
      <vt:variant>
        <vt:i4>1441841</vt:i4>
      </vt:variant>
      <vt:variant>
        <vt:i4>0</vt:i4>
      </vt:variant>
      <vt:variant>
        <vt:i4>0</vt:i4>
      </vt:variant>
      <vt:variant>
        <vt:i4>5</vt:i4>
      </vt:variant>
      <vt:variant>
        <vt:lpwstr>mailto:ragioneria@unionemediaossola.it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</dc:creator>
  <cp:keywords/>
  <cp:lastModifiedBy>UNIONE</cp:lastModifiedBy>
  <cp:revision>3</cp:revision>
  <cp:lastPrinted>2019-10-10T14:07:00Z</cp:lastPrinted>
  <dcterms:created xsi:type="dcterms:W3CDTF">2021-06-18T13:07:00Z</dcterms:created>
  <dcterms:modified xsi:type="dcterms:W3CDTF">2021-06-18T13:07:00Z</dcterms:modified>
</cp:coreProperties>
</file>